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7D5" w:rsidRDefault="007F47D5">
      <w:r>
        <w:t xml:space="preserve">N°1 : </w:t>
      </w:r>
      <w:r w:rsidRPr="007F47D5">
        <w:t>Les neufs groupes de production du Bassin minier du Nord-Pas de Calais en 1946</w:t>
      </w:r>
      <w:r>
        <w:t xml:space="preserve"> </w:t>
      </w:r>
      <w:r w:rsidRPr="007F47D5">
        <w:rPr>
          <w:color w:val="FF0000"/>
        </w:rPr>
        <w:t>Pas de copyright, c’est normal !</w:t>
      </w:r>
    </w:p>
    <w:p w:rsidR="00B2236A" w:rsidRDefault="007F47D5">
      <w:r>
        <w:t xml:space="preserve">N°2 : </w:t>
      </w:r>
      <w:r w:rsidRPr="007F47D5">
        <w:t xml:space="preserve">Evolution des groupes de production de 1946 à </w:t>
      </w:r>
      <w:bookmarkStart w:id="0" w:name="_GoBack"/>
      <w:bookmarkEnd w:id="0"/>
      <w:r w:rsidRPr="007F47D5">
        <w:t xml:space="preserve">1990. </w:t>
      </w:r>
      <w:r w:rsidRPr="007F47D5">
        <w:rPr>
          <w:color w:val="FF0000"/>
        </w:rPr>
        <w:t>Pas de copyright, c’est normal !</w:t>
      </w:r>
    </w:p>
    <w:sectPr w:rsidR="00B22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D5"/>
    <w:rsid w:val="007F47D5"/>
    <w:rsid w:val="00B2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C7EE6-C667-403A-91D7-FCFBD661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PATOU</dc:creator>
  <cp:keywords/>
  <dc:description/>
  <cp:lastModifiedBy>Marie PATOU</cp:lastModifiedBy>
  <cp:revision>1</cp:revision>
  <dcterms:created xsi:type="dcterms:W3CDTF">2014-12-05T14:31:00Z</dcterms:created>
  <dcterms:modified xsi:type="dcterms:W3CDTF">2014-12-05T14:33:00Z</dcterms:modified>
</cp:coreProperties>
</file>